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8F2DB" w14:textId="5AC98D74" w:rsidR="00950953" w:rsidRDefault="00950953" w:rsidP="004B60AA">
      <w:pPr>
        <w:rPr>
          <w:rFonts w:ascii="Arial" w:hAnsi="Arial" w:cs="Arial"/>
        </w:rPr>
      </w:pPr>
    </w:p>
    <w:p w14:paraId="3D594F8D" w14:textId="77777777" w:rsidR="00950953" w:rsidRPr="003E44B2" w:rsidRDefault="00950953" w:rsidP="00950953">
      <w:pPr>
        <w:pStyle w:val="Heading3"/>
        <w:spacing w:before="0"/>
        <w:jc w:val="center"/>
        <w:rPr>
          <w:rFonts w:ascii="Arial" w:hAnsi="Arial" w:cs="Arial"/>
          <w:sz w:val="32"/>
          <w:u w:val="single"/>
        </w:rPr>
      </w:pPr>
      <w:r w:rsidRPr="003E44B2">
        <w:rPr>
          <w:rFonts w:ascii="Arial" w:hAnsi="Arial" w:cs="Arial"/>
          <w:sz w:val="32"/>
          <w:u w:val="single"/>
        </w:rPr>
        <w:t>Music Policy</w:t>
      </w:r>
    </w:p>
    <w:p w14:paraId="264DA11A" w14:textId="77777777" w:rsidR="00950953" w:rsidRPr="003E44B2" w:rsidRDefault="00950953" w:rsidP="00950953">
      <w:pPr>
        <w:pStyle w:val="BodyText"/>
      </w:pPr>
    </w:p>
    <w:p w14:paraId="0B2A2F53" w14:textId="77777777" w:rsidR="00950953" w:rsidRPr="003E44B2" w:rsidRDefault="00950953" w:rsidP="00950953">
      <w:pPr>
        <w:pStyle w:val="NormalWeb"/>
        <w:shd w:val="clear" w:color="auto" w:fill="FFFFFF"/>
        <w:spacing w:before="0" w:beforeAutospacing="0" w:after="0" w:afterAutospacing="0"/>
        <w:rPr>
          <w:rFonts w:ascii="Arial" w:hAnsi="Arial" w:cs="Arial"/>
          <w:b/>
          <w:u w:val="single"/>
        </w:rPr>
      </w:pPr>
      <w:r w:rsidRPr="003E44B2">
        <w:rPr>
          <w:rFonts w:ascii="Arial" w:hAnsi="Arial" w:cs="Arial"/>
          <w:b/>
          <w:u w:val="single"/>
        </w:rPr>
        <w:t>Introduction</w:t>
      </w:r>
    </w:p>
    <w:p w14:paraId="6C664490" w14:textId="77777777" w:rsidR="00950953" w:rsidRPr="00D36CCA" w:rsidRDefault="00950953" w:rsidP="00950953">
      <w:pPr>
        <w:pStyle w:val="NormalWeb"/>
        <w:shd w:val="clear" w:color="auto" w:fill="FFFFFF"/>
        <w:spacing w:before="0" w:beforeAutospacing="0" w:after="0" w:afterAutospacing="0"/>
        <w:rPr>
          <w:rFonts w:ascii="Arial" w:hAnsi="Arial" w:cs="Arial"/>
          <w:b/>
          <w:sz w:val="12"/>
          <w:szCs w:val="12"/>
          <w:u w:val="single"/>
        </w:rPr>
      </w:pPr>
    </w:p>
    <w:p w14:paraId="2A61381B" w14:textId="77777777" w:rsidR="00950953" w:rsidRDefault="00950953" w:rsidP="00950953">
      <w:pPr>
        <w:pStyle w:val="NormalWeb"/>
        <w:shd w:val="clear" w:color="auto" w:fill="FFFFFF"/>
        <w:spacing w:before="0" w:beforeAutospacing="0" w:after="0" w:afterAutospacing="0"/>
        <w:rPr>
          <w:rFonts w:ascii="Arial" w:hAnsi="Arial" w:cs="Arial"/>
        </w:rPr>
      </w:pPr>
      <w:r w:rsidRPr="003E44B2">
        <w:rPr>
          <w:rFonts w:ascii="Arial" w:hAnsi="Arial" w:cs="Arial"/>
        </w:rPr>
        <w:t xml:space="preserve">‘Music is a universal language that embodies one of the highest forms of creativity.  A high-quality music education should engage and inspire pupils to develop a love of music and their talent as musicians, and so increase their self-confidence, creativity and sense of achievement.  As pupils progress, they should develop a critical engagement with music, allowing them to compose, and listen with discrimination to the best in the musical canon.’  </w:t>
      </w:r>
    </w:p>
    <w:p w14:paraId="6EB23DF2" w14:textId="77777777" w:rsidR="00950953" w:rsidRDefault="00950953" w:rsidP="00950953">
      <w:pPr>
        <w:pStyle w:val="NormalWeb"/>
        <w:shd w:val="clear" w:color="auto" w:fill="FFFFFF"/>
        <w:spacing w:before="0" w:beforeAutospacing="0" w:after="0" w:afterAutospacing="0"/>
        <w:rPr>
          <w:rFonts w:ascii="Arial" w:hAnsi="Arial" w:cs="Arial"/>
          <w:i/>
        </w:rPr>
      </w:pPr>
      <w:r w:rsidRPr="003E44B2">
        <w:rPr>
          <w:rFonts w:ascii="Arial" w:hAnsi="Arial" w:cs="Arial"/>
          <w:i/>
        </w:rPr>
        <w:t>(National Curriculum, 2014)</w:t>
      </w:r>
    </w:p>
    <w:p w14:paraId="46FF5A76" w14:textId="77777777" w:rsidR="00950953" w:rsidRDefault="00950953" w:rsidP="00950953">
      <w:pPr>
        <w:pStyle w:val="NormalWeb"/>
        <w:shd w:val="clear" w:color="auto" w:fill="FFFFFF"/>
        <w:spacing w:before="0" w:beforeAutospacing="0" w:after="0" w:afterAutospacing="0"/>
        <w:rPr>
          <w:rFonts w:ascii="Arial" w:hAnsi="Arial" w:cs="Arial"/>
          <w:i/>
        </w:rPr>
      </w:pPr>
    </w:p>
    <w:p w14:paraId="4D3E29EC" w14:textId="77777777" w:rsidR="00950953" w:rsidRDefault="00950953" w:rsidP="00950953">
      <w:pPr>
        <w:pStyle w:val="NormalWeb"/>
        <w:shd w:val="clear" w:color="auto" w:fill="FFFFFF"/>
        <w:spacing w:before="0" w:beforeAutospacing="0" w:after="0" w:afterAutospacing="0"/>
        <w:rPr>
          <w:rFonts w:ascii="Arial" w:hAnsi="Arial" w:cs="Arial"/>
        </w:rPr>
      </w:pPr>
      <w:r>
        <w:rPr>
          <w:rFonts w:ascii="Arial" w:hAnsi="Arial" w:cs="Arial"/>
        </w:rPr>
        <w:t xml:space="preserve">Music is an integral part of society, reflecting history and culture, and allowing pupils to better learn about the world around them.  It plays an important role in helping pupils to feel part of the community and give opportunities for personal expression.  Pupils can be motivated to pursue a diverse programme that endeavours to instil a love of music for life-long learning.  </w:t>
      </w:r>
    </w:p>
    <w:p w14:paraId="64DB2065" w14:textId="77777777" w:rsidR="00950953" w:rsidRPr="003E44B2" w:rsidRDefault="00950953" w:rsidP="00950953">
      <w:pPr>
        <w:pStyle w:val="NormalWeb"/>
        <w:shd w:val="clear" w:color="auto" w:fill="FFFFFF"/>
        <w:spacing w:before="0" w:beforeAutospacing="0" w:after="0" w:afterAutospacing="0"/>
        <w:rPr>
          <w:rFonts w:ascii="Arial" w:hAnsi="Arial" w:cs="Arial"/>
        </w:rPr>
      </w:pPr>
    </w:p>
    <w:p w14:paraId="45769E7B" w14:textId="77777777" w:rsidR="00950953" w:rsidRPr="003E44B2" w:rsidRDefault="00950953" w:rsidP="00950953">
      <w:pPr>
        <w:pStyle w:val="NormalWeb"/>
        <w:shd w:val="clear" w:color="auto" w:fill="FFFFFF"/>
        <w:spacing w:before="0" w:beforeAutospacing="0" w:after="0" w:afterAutospacing="0"/>
        <w:rPr>
          <w:rFonts w:ascii="Arial" w:hAnsi="Arial" w:cs="Arial"/>
        </w:rPr>
      </w:pPr>
    </w:p>
    <w:p w14:paraId="72AA9BB6" w14:textId="77777777" w:rsidR="00950953" w:rsidRDefault="00950953" w:rsidP="00950953">
      <w:pPr>
        <w:pStyle w:val="NormalWeb"/>
        <w:shd w:val="clear" w:color="auto" w:fill="FFFFFF"/>
        <w:spacing w:before="0" w:beforeAutospacing="0" w:after="0" w:afterAutospacing="0"/>
        <w:rPr>
          <w:rFonts w:ascii="Arial" w:hAnsi="Arial" w:cs="Arial"/>
          <w:b/>
          <w:u w:val="single"/>
        </w:rPr>
      </w:pPr>
      <w:bookmarkStart w:id="0" w:name="aims"/>
      <w:bookmarkEnd w:id="0"/>
      <w:r>
        <w:rPr>
          <w:rFonts w:ascii="Arial" w:hAnsi="Arial" w:cs="Arial"/>
          <w:b/>
          <w:u w:val="single"/>
        </w:rPr>
        <w:t>Aims</w:t>
      </w:r>
    </w:p>
    <w:p w14:paraId="16249CD1" w14:textId="77777777" w:rsidR="00950953" w:rsidRPr="00D36CCA" w:rsidRDefault="00950953" w:rsidP="00950953">
      <w:pPr>
        <w:pStyle w:val="NormalWeb"/>
        <w:shd w:val="clear" w:color="auto" w:fill="FFFFFF"/>
        <w:spacing w:before="0" w:beforeAutospacing="0" w:after="0" w:afterAutospacing="0"/>
        <w:rPr>
          <w:rFonts w:ascii="Arial" w:hAnsi="Arial" w:cs="Arial"/>
          <w:b/>
          <w:sz w:val="12"/>
          <w:szCs w:val="12"/>
          <w:u w:val="single"/>
        </w:rPr>
      </w:pPr>
    </w:p>
    <w:p w14:paraId="507D9131" w14:textId="1C5F3FC4" w:rsidR="00950953" w:rsidRPr="00D36CCA" w:rsidRDefault="00950953" w:rsidP="00950953">
      <w:pPr>
        <w:pStyle w:val="BodyText"/>
        <w:rPr>
          <w:sz w:val="24"/>
        </w:rPr>
      </w:pPr>
      <w:r w:rsidRPr="00D36CCA">
        <w:rPr>
          <w:sz w:val="24"/>
        </w:rPr>
        <w:t>Our curriculum for music aims to provide opportunities for all pupils to create, play, perform and enjoy music, to develop musical skills, to appreciate a wide variety of musical forms and to begin to make judgements about the quality of music.  The curriculum is developed from the basis of the National Curriculum:</w:t>
      </w:r>
    </w:p>
    <w:p w14:paraId="09A6A5C0" w14:textId="7A363FB6" w:rsidR="00950953" w:rsidRPr="00D36CCA" w:rsidRDefault="00950953" w:rsidP="00D36CCA">
      <w:pPr>
        <w:pStyle w:val="BodyText"/>
        <w:widowControl w:val="0"/>
        <w:numPr>
          <w:ilvl w:val="0"/>
          <w:numId w:val="23"/>
        </w:numPr>
        <w:tabs>
          <w:tab w:val="left" w:pos="707"/>
        </w:tabs>
        <w:suppressAutoHyphens/>
        <w:rPr>
          <w:sz w:val="24"/>
        </w:rPr>
      </w:pPr>
      <w:r w:rsidRPr="00D36CCA">
        <w:rPr>
          <w:sz w:val="24"/>
        </w:rPr>
        <w:t xml:space="preserve">perform, listen to, review and evaluate music across a range of historical periods, genres, styles and traditions, including the works of the great composers and musicians </w:t>
      </w:r>
    </w:p>
    <w:p w14:paraId="56D38F9B" w14:textId="309E4846" w:rsidR="00950953" w:rsidRPr="00D36CCA" w:rsidRDefault="00950953" w:rsidP="00950953">
      <w:pPr>
        <w:pStyle w:val="BodyText"/>
        <w:widowControl w:val="0"/>
        <w:numPr>
          <w:ilvl w:val="0"/>
          <w:numId w:val="23"/>
        </w:numPr>
        <w:tabs>
          <w:tab w:val="left" w:pos="707"/>
        </w:tabs>
        <w:suppressAutoHyphens/>
        <w:rPr>
          <w:sz w:val="24"/>
        </w:rPr>
      </w:pPr>
      <w:r w:rsidRPr="00D36CCA">
        <w:rPr>
          <w:sz w:val="24"/>
        </w:rPr>
        <w:t xml:space="preserve">learn to sing and to use their voices, to create and compose music on their own and with others, have the opportunity to learn a musical instrument, use technology appropriately and have the opportunity to progress to the next level of musical excellence </w:t>
      </w:r>
    </w:p>
    <w:p w14:paraId="0D39079A" w14:textId="77777777" w:rsidR="00950953" w:rsidRPr="00D36CCA" w:rsidRDefault="00950953" w:rsidP="00950953">
      <w:pPr>
        <w:pStyle w:val="BodyText"/>
        <w:widowControl w:val="0"/>
        <w:numPr>
          <w:ilvl w:val="0"/>
          <w:numId w:val="23"/>
        </w:numPr>
        <w:tabs>
          <w:tab w:val="left" w:pos="707"/>
        </w:tabs>
        <w:suppressAutoHyphens/>
        <w:rPr>
          <w:sz w:val="24"/>
        </w:rPr>
      </w:pPr>
      <w:r w:rsidRPr="00D36CCA">
        <w:rPr>
          <w:sz w:val="24"/>
        </w:rPr>
        <w:t>understand and explore how music is created, produced and communicated, including through the interrelated dimensions: pitch, duration, dynamics, tempo, timbre, texture, structure and appropriate musical notations</w:t>
      </w:r>
    </w:p>
    <w:p w14:paraId="5FE54DB3" w14:textId="77777777" w:rsidR="00950953" w:rsidRPr="00D36CCA" w:rsidRDefault="00950953" w:rsidP="00950953">
      <w:pPr>
        <w:pStyle w:val="BodyText"/>
        <w:ind w:left="707"/>
        <w:rPr>
          <w:sz w:val="24"/>
        </w:rPr>
      </w:pPr>
    </w:p>
    <w:p w14:paraId="7AE2B30D" w14:textId="77777777" w:rsidR="00950953" w:rsidRPr="003E44B2" w:rsidRDefault="00950953" w:rsidP="00950953">
      <w:pPr>
        <w:pStyle w:val="BodyText"/>
        <w:ind w:left="707"/>
      </w:pPr>
    </w:p>
    <w:p w14:paraId="65FBF08F" w14:textId="77777777" w:rsidR="00950953" w:rsidRDefault="00950953" w:rsidP="00950953">
      <w:pPr>
        <w:pStyle w:val="NormalWeb"/>
        <w:shd w:val="clear" w:color="auto" w:fill="FFFFFF"/>
        <w:spacing w:before="0" w:beforeAutospacing="0" w:after="0" w:afterAutospacing="0"/>
        <w:rPr>
          <w:rFonts w:ascii="Arial" w:hAnsi="Arial" w:cs="Arial"/>
          <w:b/>
          <w:u w:val="single"/>
        </w:rPr>
      </w:pPr>
      <w:r w:rsidRPr="000E1E54">
        <w:rPr>
          <w:rFonts w:ascii="Arial" w:hAnsi="Arial" w:cs="Arial"/>
          <w:b/>
          <w:u w:val="single"/>
        </w:rPr>
        <w:t>Curriculum Planning</w:t>
      </w:r>
    </w:p>
    <w:p w14:paraId="0D487B17" w14:textId="77777777" w:rsidR="00950953" w:rsidRPr="000E1E54" w:rsidRDefault="00950953" w:rsidP="00950953">
      <w:pPr>
        <w:pStyle w:val="NormalWeb"/>
        <w:shd w:val="clear" w:color="auto" w:fill="FFFFFF"/>
        <w:spacing w:before="0" w:beforeAutospacing="0" w:after="0" w:afterAutospacing="0"/>
        <w:rPr>
          <w:rFonts w:ascii="Arial" w:hAnsi="Arial" w:cs="Arial"/>
          <w:b/>
        </w:rPr>
      </w:pPr>
      <w:r w:rsidRPr="00D36CCA">
        <w:rPr>
          <w:rFonts w:ascii="Arial" w:hAnsi="Arial" w:cs="Arial"/>
          <w:sz w:val="12"/>
          <w:szCs w:val="12"/>
          <w:u w:val="single"/>
        </w:rPr>
        <w:br/>
      </w:r>
      <w:r w:rsidRPr="000E1E54">
        <w:rPr>
          <w:rFonts w:ascii="Arial" w:hAnsi="Arial" w:cs="Arial"/>
          <w:b/>
        </w:rPr>
        <w:t>Early Years Foundation Stage</w:t>
      </w:r>
    </w:p>
    <w:p w14:paraId="30A6CC5E" w14:textId="77777777" w:rsidR="00950953" w:rsidRPr="003E44B2" w:rsidRDefault="00950953" w:rsidP="00950953">
      <w:pPr>
        <w:pStyle w:val="NormalWeb"/>
        <w:shd w:val="clear" w:color="auto" w:fill="FFFFFF"/>
        <w:spacing w:before="0" w:beforeAutospacing="0" w:after="0" w:afterAutospacing="0"/>
        <w:rPr>
          <w:rFonts w:ascii="Arial" w:hAnsi="Arial" w:cs="Arial"/>
          <w:u w:val="single"/>
        </w:rPr>
      </w:pPr>
      <w:r w:rsidRPr="003E44B2">
        <w:rPr>
          <w:rFonts w:ascii="Arial" w:hAnsi="Arial" w:cs="Arial"/>
        </w:rPr>
        <w:t>We teach music in reception classes as an integral part of the topic work covered during the year. As the reception class is part of the Early Years Foundation Stage of the National Curriculum, we relate the musical aspects of the children’s work to the objectives set out in the Early Learning Goals (ELGs) which underpin the curriculum planning for children aged three to five. Music contributes to a child’s personal and social development</w:t>
      </w:r>
      <w:r>
        <w:rPr>
          <w:rFonts w:ascii="Arial" w:hAnsi="Arial" w:cs="Arial"/>
        </w:rPr>
        <w:t>, enabling them to express themselves through the subject</w:t>
      </w:r>
      <w:r w:rsidRPr="003E44B2">
        <w:rPr>
          <w:rFonts w:ascii="Arial" w:hAnsi="Arial" w:cs="Arial"/>
        </w:rPr>
        <w:t>. Counting songs foster a child’s mathematical ability, and songs from different cultures increase a child’s knowledge and understanding of the world.</w:t>
      </w:r>
    </w:p>
    <w:p w14:paraId="09FAEFAB" w14:textId="77777777" w:rsidR="00950953" w:rsidRPr="003E44B2" w:rsidRDefault="00950953" w:rsidP="00950953">
      <w:pPr>
        <w:pStyle w:val="BodyText"/>
        <w:tabs>
          <w:tab w:val="left" w:pos="707"/>
        </w:tabs>
        <w:rPr>
          <w:u w:val="single"/>
        </w:rPr>
      </w:pPr>
    </w:p>
    <w:p w14:paraId="7AC92B77" w14:textId="77777777" w:rsidR="00950953" w:rsidRPr="00D36CCA" w:rsidRDefault="00950953" w:rsidP="00950953">
      <w:pPr>
        <w:pStyle w:val="BodyText"/>
        <w:tabs>
          <w:tab w:val="left" w:pos="707"/>
        </w:tabs>
        <w:rPr>
          <w:b/>
          <w:sz w:val="24"/>
        </w:rPr>
      </w:pPr>
      <w:r>
        <w:rPr>
          <w:b/>
        </w:rPr>
        <w:br w:type="page"/>
      </w:r>
      <w:r w:rsidRPr="00D36CCA">
        <w:rPr>
          <w:b/>
          <w:sz w:val="24"/>
        </w:rPr>
        <w:lastRenderedPageBreak/>
        <w:t>Key stage 1 and 2</w:t>
      </w:r>
    </w:p>
    <w:p w14:paraId="129564DA" w14:textId="77777777" w:rsidR="00950953" w:rsidRPr="00D36CCA" w:rsidRDefault="00950953" w:rsidP="00950953">
      <w:pPr>
        <w:pStyle w:val="BodyText"/>
        <w:tabs>
          <w:tab w:val="left" w:pos="707"/>
        </w:tabs>
        <w:rPr>
          <w:sz w:val="24"/>
        </w:rPr>
      </w:pPr>
      <w:r w:rsidRPr="00D36CCA">
        <w:rPr>
          <w:sz w:val="24"/>
        </w:rPr>
        <w:t>Our school uses the national curriculum for music as the basis for its curriculum planning. While there are opportunities for children of all abilities to develop their skills and knowledge in each teaching unit, the progression planned into the scheme of work means that the children are increasingly challenged as they move through the school.</w:t>
      </w:r>
    </w:p>
    <w:p w14:paraId="084AB2F9" w14:textId="77777777" w:rsidR="00950953" w:rsidRPr="003E44B2" w:rsidRDefault="00950953" w:rsidP="00950953">
      <w:pPr>
        <w:pStyle w:val="NormalWeb"/>
        <w:shd w:val="clear" w:color="auto" w:fill="FFFFFF"/>
        <w:spacing w:before="0" w:beforeAutospacing="0" w:after="0" w:afterAutospacing="0"/>
        <w:rPr>
          <w:rFonts w:ascii="Arial" w:hAnsi="Arial" w:cs="Arial"/>
        </w:rPr>
      </w:pPr>
    </w:p>
    <w:p w14:paraId="34C0C1A4" w14:textId="77777777" w:rsidR="00950953" w:rsidRPr="00DB6F0C" w:rsidRDefault="00950953" w:rsidP="00950953">
      <w:pPr>
        <w:pStyle w:val="NormalWeb"/>
        <w:shd w:val="clear" w:color="auto" w:fill="FFFFFF"/>
        <w:spacing w:before="0" w:beforeAutospacing="0" w:after="0" w:afterAutospacing="0"/>
        <w:rPr>
          <w:rFonts w:ascii="Arial" w:hAnsi="Arial" w:cs="Arial"/>
          <w:b/>
        </w:rPr>
      </w:pPr>
      <w:r w:rsidRPr="00DB6F0C">
        <w:rPr>
          <w:rFonts w:ascii="Arial" w:hAnsi="Arial" w:cs="Arial"/>
          <w:b/>
        </w:rPr>
        <w:t>Additional Music Teaching</w:t>
      </w:r>
      <w:r>
        <w:rPr>
          <w:rFonts w:ascii="Arial" w:hAnsi="Arial" w:cs="Arial"/>
          <w:b/>
        </w:rPr>
        <w:t xml:space="preserve"> and Resources</w:t>
      </w:r>
    </w:p>
    <w:p w14:paraId="61D1797B" w14:textId="77777777" w:rsidR="00950953" w:rsidRPr="00DB6F0C" w:rsidRDefault="00950953" w:rsidP="00950953">
      <w:pPr>
        <w:pStyle w:val="NormalWeb"/>
        <w:shd w:val="clear" w:color="auto" w:fill="FFFFFF"/>
        <w:spacing w:before="0" w:beforeAutospacing="0" w:after="0" w:afterAutospacing="0"/>
        <w:rPr>
          <w:rFonts w:ascii="Arial" w:hAnsi="Arial" w:cs="Arial"/>
        </w:rPr>
      </w:pPr>
      <w:r>
        <w:rPr>
          <w:rFonts w:ascii="Arial" w:hAnsi="Arial" w:cs="Arial"/>
        </w:rPr>
        <w:t xml:space="preserve">The curriculum is enriched with the use of Inspiring Music sessions, Sing Up subscription and other outsourced links where opportunities are deemed suitable.  The school has sufficient resources to teach music and these are held in a central store and on a trolley for ease of access.  </w:t>
      </w:r>
    </w:p>
    <w:p w14:paraId="3C2E59C5" w14:textId="77777777" w:rsidR="00950953" w:rsidRPr="003E44B2" w:rsidRDefault="00950953" w:rsidP="00950953">
      <w:pPr>
        <w:pStyle w:val="NormalWeb"/>
        <w:shd w:val="clear" w:color="auto" w:fill="FFFFFF"/>
        <w:spacing w:before="0" w:beforeAutospacing="0" w:after="0" w:afterAutospacing="0"/>
        <w:rPr>
          <w:rFonts w:ascii="Arial" w:hAnsi="Arial" w:cs="Arial"/>
        </w:rPr>
      </w:pPr>
    </w:p>
    <w:p w14:paraId="5936BE98" w14:textId="77777777" w:rsidR="00950953" w:rsidRPr="003E44B2" w:rsidRDefault="00950953" w:rsidP="00950953">
      <w:pPr>
        <w:pStyle w:val="NormalWeb"/>
        <w:shd w:val="clear" w:color="auto" w:fill="FFFFFF"/>
        <w:spacing w:before="0" w:beforeAutospacing="0" w:after="0" w:afterAutospacing="0"/>
        <w:rPr>
          <w:rFonts w:ascii="Arial" w:hAnsi="Arial" w:cs="Arial"/>
        </w:rPr>
      </w:pPr>
    </w:p>
    <w:p w14:paraId="243AB9DE" w14:textId="77777777" w:rsidR="00950953" w:rsidRDefault="00950953" w:rsidP="00950953">
      <w:pPr>
        <w:pStyle w:val="NormalWeb"/>
        <w:shd w:val="clear" w:color="auto" w:fill="FFFFFF"/>
        <w:tabs>
          <w:tab w:val="left" w:pos="3585"/>
        </w:tabs>
        <w:spacing w:before="0" w:beforeAutospacing="0" w:after="0" w:afterAutospacing="0"/>
        <w:rPr>
          <w:rFonts w:ascii="Arial" w:hAnsi="Arial" w:cs="Arial"/>
        </w:rPr>
      </w:pPr>
      <w:r w:rsidRPr="003E44B2">
        <w:rPr>
          <w:rFonts w:ascii="Arial" w:hAnsi="Arial" w:cs="Arial"/>
          <w:b/>
          <w:u w:val="single"/>
        </w:rPr>
        <w:t xml:space="preserve">Assessment </w:t>
      </w:r>
      <w:r>
        <w:rPr>
          <w:rFonts w:ascii="Arial" w:hAnsi="Arial" w:cs="Arial"/>
          <w:b/>
          <w:u w:val="single"/>
        </w:rPr>
        <w:t>F</w:t>
      </w:r>
      <w:r w:rsidRPr="003E44B2">
        <w:rPr>
          <w:rFonts w:ascii="Arial" w:hAnsi="Arial" w:cs="Arial"/>
          <w:b/>
          <w:u w:val="single"/>
        </w:rPr>
        <w:t xml:space="preserve">or </w:t>
      </w:r>
      <w:r>
        <w:rPr>
          <w:rFonts w:ascii="Arial" w:hAnsi="Arial" w:cs="Arial"/>
          <w:b/>
          <w:u w:val="single"/>
        </w:rPr>
        <w:t>L</w:t>
      </w:r>
      <w:r w:rsidRPr="003E44B2">
        <w:rPr>
          <w:rFonts w:ascii="Arial" w:hAnsi="Arial" w:cs="Arial"/>
          <w:b/>
          <w:u w:val="single"/>
        </w:rPr>
        <w:t>earning</w:t>
      </w:r>
    </w:p>
    <w:p w14:paraId="7BF93BA8" w14:textId="77777777" w:rsidR="00950953" w:rsidRDefault="00950953" w:rsidP="00950953">
      <w:pPr>
        <w:pStyle w:val="NormalWeb"/>
        <w:shd w:val="clear" w:color="auto" w:fill="FFFFFF"/>
        <w:tabs>
          <w:tab w:val="left" w:pos="3585"/>
        </w:tabs>
        <w:spacing w:before="0" w:beforeAutospacing="0" w:after="0" w:afterAutospacing="0"/>
        <w:rPr>
          <w:rFonts w:ascii="Arial" w:hAnsi="Arial" w:cs="Arial"/>
        </w:rPr>
      </w:pPr>
      <w:r w:rsidRPr="00D36CCA">
        <w:rPr>
          <w:rFonts w:ascii="Arial" w:hAnsi="Arial" w:cs="Arial"/>
          <w:sz w:val="12"/>
          <w:szCs w:val="12"/>
        </w:rPr>
        <w:br/>
      </w:r>
      <w:r>
        <w:rPr>
          <w:rFonts w:ascii="Arial" w:hAnsi="Arial" w:cs="Arial"/>
        </w:rPr>
        <w:t xml:space="preserve">Pupils </w:t>
      </w:r>
      <w:r w:rsidRPr="003E44B2">
        <w:rPr>
          <w:rFonts w:ascii="Arial" w:hAnsi="Arial" w:cs="Arial"/>
        </w:rPr>
        <w:t xml:space="preserve">demonstrate their ability in music in a variety of different ways. Teachers will assess </w:t>
      </w:r>
      <w:r>
        <w:rPr>
          <w:rFonts w:ascii="Arial" w:hAnsi="Arial" w:cs="Arial"/>
        </w:rPr>
        <w:t>pupil</w:t>
      </w:r>
      <w:r w:rsidRPr="003E44B2">
        <w:rPr>
          <w:rFonts w:ascii="Arial" w:hAnsi="Arial" w:cs="Arial"/>
        </w:rPr>
        <w:t>’s work in music by making informal judgements as they observe them during lessons. On completion of a piece of work, the teacher assesses the work and gives oral or written feedback as necessary to inform future progress. Older pupils are encouraged to make judgements about how they can improve their own work</w:t>
      </w:r>
      <w:r>
        <w:rPr>
          <w:rFonts w:ascii="Arial" w:hAnsi="Arial" w:cs="Arial"/>
        </w:rPr>
        <w:t xml:space="preserve"> and given the opportunity to do so</w:t>
      </w:r>
      <w:r w:rsidRPr="003E44B2">
        <w:rPr>
          <w:rFonts w:ascii="Arial" w:hAnsi="Arial" w:cs="Arial"/>
        </w:rPr>
        <w:t xml:space="preserve">. </w:t>
      </w:r>
    </w:p>
    <w:p w14:paraId="23729D36" w14:textId="77777777" w:rsidR="00950953" w:rsidRDefault="00950953" w:rsidP="00950953">
      <w:pPr>
        <w:pStyle w:val="NormalWeb"/>
        <w:shd w:val="clear" w:color="auto" w:fill="FFFFFF"/>
        <w:tabs>
          <w:tab w:val="left" w:pos="3585"/>
        </w:tabs>
        <w:spacing w:before="0" w:beforeAutospacing="0" w:after="0" w:afterAutospacing="0"/>
        <w:rPr>
          <w:rFonts w:ascii="Arial" w:hAnsi="Arial" w:cs="Arial"/>
        </w:rPr>
      </w:pPr>
    </w:p>
    <w:p w14:paraId="7F05D9C9" w14:textId="77777777" w:rsidR="00950953" w:rsidRDefault="00950953" w:rsidP="00950953">
      <w:pPr>
        <w:pStyle w:val="NormalWeb"/>
        <w:shd w:val="clear" w:color="auto" w:fill="FFFFFF"/>
        <w:tabs>
          <w:tab w:val="left" w:pos="3585"/>
        </w:tabs>
        <w:spacing w:before="0" w:beforeAutospacing="0" w:after="0" w:afterAutospacing="0"/>
        <w:rPr>
          <w:rFonts w:ascii="Arial" w:hAnsi="Arial" w:cs="Arial"/>
        </w:rPr>
      </w:pPr>
    </w:p>
    <w:p w14:paraId="1E80E490" w14:textId="77777777" w:rsidR="00950953" w:rsidRDefault="00950953" w:rsidP="00950953">
      <w:pPr>
        <w:pStyle w:val="NormalWeb"/>
        <w:shd w:val="clear" w:color="auto" w:fill="FFFFFF"/>
        <w:tabs>
          <w:tab w:val="left" w:pos="3585"/>
        </w:tabs>
        <w:spacing w:before="0" w:beforeAutospacing="0" w:after="0" w:afterAutospacing="0"/>
        <w:rPr>
          <w:rFonts w:ascii="Arial" w:hAnsi="Arial" w:cs="Arial"/>
        </w:rPr>
      </w:pPr>
      <w:r>
        <w:rPr>
          <w:rFonts w:ascii="Arial" w:hAnsi="Arial" w:cs="Arial"/>
          <w:b/>
          <w:u w:val="single"/>
        </w:rPr>
        <w:t>Musical Events</w:t>
      </w:r>
    </w:p>
    <w:p w14:paraId="51CD3B8F" w14:textId="42933961" w:rsidR="00950953" w:rsidRPr="003E44B2" w:rsidRDefault="00950953" w:rsidP="00950953">
      <w:pPr>
        <w:pStyle w:val="NormalWeb"/>
        <w:shd w:val="clear" w:color="auto" w:fill="FFFFFF"/>
        <w:tabs>
          <w:tab w:val="left" w:pos="3585"/>
        </w:tabs>
        <w:spacing w:before="0" w:beforeAutospacing="0" w:after="0" w:afterAutospacing="0"/>
        <w:rPr>
          <w:rFonts w:ascii="Arial" w:hAnsi="Arial" w:cs="Arial"/>
        </w:rPr>
      </w:pPr>
      <w:r w:rsidRPr="00D36CCA">
        <w:rPr>
          <w:rFonts w:ascii="Arial" w:hAnsi="Arial" w:cs="Arial"/>
          <w:sz w:val="12"/>
          <w:szCs w:val="12"/>
        </w:rPr>
        <w:br/>
      </w:r>
      <w:r>
        <w:rPr>
          <w:rFonts w:ascii="Arial" w:hAnsi="Arial" w:cs="Arial"/>
        </w:rPr>
        <w:t>Hawthorn Park provides a singing assembly on a weekly basis to enhance the curriculum and allow a community ethos for singing.  A Christmas Carol event is held yearly to provide occasions for the children to perform and a pantomime is organised with whole school and individual musical opportunities.  Additional provision is provided throughout the year for budding musicians to perform for the school community, including solo and ensemble performances in assemblies and concerts.  Pupil’s successes and achievements are recognised and celebrated through these occasions.</w:t>
      </w:r>
    </w:p>
    <w:p w14:paraId="4972AF38" w14:textId="77777777" w:rsidR="00950953" w:rsidRPr="003E44B2" w:rsidRDefault="00950953" w:rsidP="00950953">
      <w:pPr>
        <w:pStyle w:val="NormalWeb"/>
        <w:shd w:val="clear" w:color="auto" w:fill="FFFFFF"/>
        <w:spacing w:before="0" w:beforeAutospacing="0" w:after="0" w:afterAutospacing="0"/>
        <w:rPr>
          <w:rFonts w:ascii="Arial" w:hAnsi="Arial" w:cs="Arial"/>
        </w:rPr>
      </w:pPr>
    </w:p>
    <w:p w14:paraId="4FB8E21E" w14:textId="77777777" w:rsidR="00950953" w:rsidRDefault="00950953" w:rsidP="00950953">
      <w:pPr>
        <w:pStyle w:val="NormalWeb"/>
        <w:shd w:val="clear" w:color="auto" w:fill="FFFFFF"/>
        <w:spacing w:before="0" w:beforeAutospacing="0" w:after="0" w:afterAutospacing="0"/>
        <w:rPr>
          <w:rFonts w:ascii="Arial" w:hAnsi="Arial" w:cs="Arial"/>
        </w:rPr>
      </w:pPr>
    </w:p>
    <w:p w14:paraId="02C76C86" w14:textId="77777777" w:rsidR="00950953" w:rsidRDefault="00950953" w:rsidP="00950953">
      <w:pPr>
        <w:pStyle w:val="NormalWeb"/>
        <w:shd w:val="clear" w:color="auto" w:fill="FFFFFF"/>
        <w:spacing w:before="0" w:beforeAutospacing="0" w:after="0" w:afterAutospacing="0"/>
        <w:rPr>
          <w:rFonts w:ascii="Arial" w:hAnsi="Arial" w:cs="Arial"/>
          <w:b/>
          <w:u w:val="single"/>
        </w:rPr>
      </w:pPr>
      <w:r>
        <w:rPr>
          <w:rFonts w:ascii="Arial" w:hAnsi="Arial" w:cs="Arial"/>
          <w:b/>
          <w:u w:val="single"/>
        </w:rPr>
        <w:t>Monitoring and Review</w:t>
      </w:r>
    </w:p>
    <w:p w14:paraId="379AF911" w14:textId="77777777" w:rsidR="00950953" w:rsidRPr="00D36CCA" w:rsidRDefault="00950953" w:rsidP="00950953">
      <w:pPr>
        <w:pStyle w:val="NormalWeb"/>
        <w:shd w:val="clear" w:color="auto" w:fill="FFFFFF"/>
        <w:spacing w:before="0" w:beforeAutospacing="0" w:after="0" w:afterAutospacing="0"/>
        <w:rPr>
          <w:rFonts w:ascii="Arial" w:hAnsi="Arial" w:cs="Arial"/>
          <w:b/>
          <w:sz w:val="12"/>
          <w:szCs w:val="12"/>
          <w:u w:val="single"/>
        </w:rPr>
      </w:pPr>
    </w:p>
    <w:p w14:paraId="4F51D758" w14:textId="77777777" w:rsidR="00950953" w:rsidRDefault="00950953" w:rsidP="00950953">
      <w:pPr>
        <w:pStyle w:val="NormalWeb"/>
        <w:shd w:val="clear" w:color="auto" w:fill="FFFFFF"/>
        <w:spacing w:before="0" w:beforeAutospacing="0" w:after="0" w:afterAutospacing="0"/>
        <w:rPr>
          <w:rFonts w:ascii="Arial" w:hAnsi="Arial" w:cs="Arial"/>
        </w:rPr>
      </w:pPr>
      <w:r>
        <w:rPr>
          <w:rFonts w:ascii="Arial" w:hAnsi="Arial" w:cs="Arial"/>
        </w:rPr>
        <w:t xml:space="preserve">The Music Coordinator is responsible for ensuring that opportunities and resources are available for Teachers to plan and teach confidently, following the school’s music policy in line with the national curriculum.  This should include ensuring that learning objectives ensure a continuity from Early Years through to Year 6, long term and medium term plans have suitable coverage and opportunities for pupils and that internal and external resources are utilised in-line with the school’s aims.  Monitoring should ensure that evaluations are made and improvements are prioritised to contribute to the schools improvement plan and the overall teaching of the subject.    </w:t>
      </w:r>
    </w:p>
    <w:p w14:paraId="11BF3778" w14:textId="77777777" w:rsidR="00950953" w:rsidRPr="002F5EE7" w:rsidRDefault="00950953" w:rsidP="00950953">
      <w:pPr>
        <w:pStyle w:val="NormalWeb"/>
        <w:shd w:val="clear" w:color="auto" w:fill="FFFFFF"/>
        <w:spacing w:before="0" w:beforeAutospacing="0" w:after="0" w:afterAutospacing="0"/>
        <w:rPr>
          <w:rFonts w:ascii="Arial" w:hAnsi="Arial" w:cs="Arial"/>
        </w:rPr>
      </w:pPr>
    </w:p>
    <w:p w14:paraId="6FBFAAAB" w14:textId="77777777" w:rsidR="00950953" w:rsidRPr="003E44B2" w:rsidRDefault="00950953" w:rsidP="00950953">
      <w:pPr>
        <w:pStyle w:val="NormalWeb"/>
        <w:shd w:val="clear" w:color="auto" w:fill="FFFFFF"/>
        <w:spacing w:before="0" w:beforeAutospacing="0" w:after="0" w:afterAutospacing="0"/>
        <w:rPr>
          <w:rFonts w:ascii="Arial" w:hAnsi="Arial" w:cs="Arial"/>
        </w:rPr>
      </w:pPr>
    </w:p>
    <w:p w14:paraId="2703452E" w14:textId="1B555FA5" w:rsidR="00950953" w:rsidRDefault="004D0C09" w:rsidP="00950953">
      <w:pPr>
        <w:rPr>
          <w:rFonts w:ascii="Arial" w:hAnsi="Arial" w:cs="Arial"/>
        </w:rPr>
      </w:pPr>
      <w:r>
        <w:rPr>
          <w:rFonts w:ascii="Arial" w:hAnsi="Arial" w:cs="Arial"/>
        </w:rPr>
        <w:t>Ratified by</w:t>
      </w:r>
      <w:bookmarkStart w:id="1" w:name="_GoBack"/>
      <w:bookmarkEnd w:id="1"/>
      <w:r w:rsidR="00D36CCA">
        <w:rPr>
          <w:rFonts w:ascii="Arial" w:hAnsi="Arial" w:cs="Arial"/>
        </w:rPr>
        <w:t xml:space="preserve"> G</w:t>
      </w:r>
      <w:r w:rsidR="00950953" w:rsidRPr="003E44B2">
        <w:rPr>
          <w:rFonts w:ascii="Arial" w:hAnsi="Arial" w:cs="Arial"/>
        </w:rPr>
        <w:t xml:space="preserve">overnors: </w:t>
      </w:r>
      <w:r w:rsidR="00D36CCA">
        <w:rPr>
          <w:rFonts w:ascii="Arial" w:hAnsi="Arial" w:cs="Arial"/>
        </w:rPr>
        <w:t>July 2019</w:t>
      </w:r>
    </w:p>
    <w:p w14:paraId="4381AE48" w14:textId="77777777" w:rsidR="00950953" w:rsidRPr="003E44B2" w:rsidRDefault="00950953" w:rsidP="00950953">
      <w:pPr>
        <w:rPr>
          <w:rFonts w:ascii="Arial" w:hAnsi="Arial" w:cs="Arial"/>
        </w:rPr>
      </w:pPr>
    </w:p>
    <w:p w14:paraId="6107DF50" w14:textId="3EAC13E7" w:rsidR="00950953" w:rsidRDefault="00950953" w:rsidP="00950953">
      <w:pPr>
        <w:rPr>
          <w:rFonts w:ascii="Arial" w:hAnsi="Arial" w:cs="Arial"/>
        </w:rPr>
      </w:pPr>
      <w:r w:rsidRPr="003E44B2">
        <w:rPr>
          <w:rFonts w:ascii="Arial" w:hAnsi="Arial" w:cs="Arial"/>
        </w:rPr>
        <w:t xml:space="preserve">Implementation date: </w:t>
      </w:r>
      <w:r>
        <w:rPr>
          <w:rFonts w:ascii="Arial" w:hAnsi="Arial" w:cs="Arial"/>
        </w:rPr>
        <w:t xml:space="preserve"> </w:t>
      </w:r>
      <w:r w:rsidR="00D36CCA">
        <w:rPr>
          <w:rFonts w:ascii="Arial" w:hAnsi="Arial" w:cs="Arial"/>
        </w:rPr>
        <w:t xml:space="preserve">July </w:t>
      </w:r>
      <w:r>
        <w:rPr>
          <w:rFonts w:ascii="Arial" w:hAnsi="Arial" w:cs="Arial"/>
        </w:rPr>
        <w:t>2019</w:t>
      </w:r>
    </w:p>
    <w:p w14:paraId="060EF421" w14:textId="77777777" w:rsidR="00950953" w:rsidRPr="003E44B2" w:rsidRDefault="00950953" w:rsidP="00950953">
      <w:pPr>
        <w:rPr>
          <w:rFonts w:ascii="Arial" w:hAnsi="Arial" w:cs="Arial"/>
        </w:rPr>
      </w:pPr>
    </w:p>
    <w:p w14:paraId="06B85754" w14:textId="756770CC" w:rsidR="00950953" w:rsidRPr="00D36CCA" w:rsidRDefault="00950953" w:rsidP="00950953">
      <w:pPr>
        <w:pStyle w:val="BodyText"/>
        <w:rPr>
          <w:sz w:val="24"/>
        </w:rPr>
      </w:pPr>
      <w:r w:rsidRPr="00D36CCA">
        <w:rPr>
          <w:sz w:val="24"/>
        </w:rPr>
        <w:t>Review date: May 202</w:t>
      </w:r>
      <w:r w:rsidR="00D36CCA">
        <w:rPr>
          <w:sz w:val="24"/>
        </w:rPr>
        <w:t>2</w:t>
      </w:r>
    </w:p>
    <w:p w14:paraId="68FAF3FA" w14:textId="77777777" w:rsidR="00950953" w:rsidRPr="003E44B2" w:rsidRDefault="00950953" w:rsidP="00950953">
      <w:pPr>
        <w:pStyle w:val="BodyText"/>
      </w:pPr>
    </w:p>
    <w:p w14:paraId="01448970" w14:textId="77777777" w:rsidR="00950953" w:rsidRDefault="00950953" w:rsidP="004B60AA">
      <w:pPr>
        <w:rPr>
          <w:rFonts w:ascii="Arial" w:hAnsi="Arial" w:cs="Arial"/>
        </w:rPr>
      </w:pPr>
    </w:p>
    <w:p w14:paraId="60FFA342" w14:textId="1271ACA1" w:rsidR="00A9199C" w:rsidRDefault="00A9199C" w:rsidP="004B60AA">
      <w:pPr>
        <w:rPr>
          <w:rFonts w:ascii="Arial" w:hAnsi="Arial" w:cs="Arial"/>
        </w:rPr>
      </w:pPr>
    </w:p>
    <w:sectPr w:rsidR="00A9199C" w:rsidSect="00B85A9B">
      <w:headerReference w:type="default" r:id="rId7"/>
      <w:footerReference w:type="even" r:id="rId8"/>
      <w:footerReference w:type="default" r:id="rId9"/>
      <w:headerReference w:type="first" r:id="rId10"/>
      <w:pgSz w:w="11906" w:h="16838"/>
      <w:pgMar w:top="993" w:right="991" w:bottom="1276" w:left="1134"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DB09C" w14:textId="77777777" w:rsidR="001B243A" w:rsidRDefault="001B243A" w:rsidP="000C0729">
      <w:r>
        <w:separator/>
      </w:r>
    </w:p>
  </w:endnote>
  <w:endnote w:type="continuationSeparator" w:id="0">
    <w:p w14:paraId="284BF04B" w14:textId="77777777" w:rsidR="001B243A" w:rsidRDefault="001B243A" w:rsidP="000C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934269"/>
      <w:docPartObj>
        <w:docPartGallery w:val="Page Numbers (Bottom of Page)"/>
        <w:docPartUnique/>
      </w:docPartObj>
    </w:sdtPr>
    <w:sdtEndPr>
      <w:rPr>
        <w:rStyle w:val="PageNumber"/>
      </w:rPr>
    </w:sdtEndPr>
    <w:sdtContent>
      <w:p w14:paraId="07BA7B4A" w14:textId="783034A8" w:rsidR="00D36CCA" w:rsidRDefault="00D36CCA" w:rsidP="00F73734">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E7BA01F" w14:textId="77777777" w:rsidR="00D36CCA" w:rsidRDefault="00D36CCA" w:rsidP="00D36CC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9102537"/>
      <w:docPartObj>
        <w:docPartGallery w:val="Page Numbers (Bottom of Page)"/>
        <w:docPartUnique/>
      </w:docPartObj>
    </w:sdtPr>
    <w:sdtEndPr>
      <w:rPr>
        <w:rStyle w:val="PageNumber"/>
      </w:rPr>
    </w:sdtEndPr>
    <w:sdtContent>
      <w:p w14:paraId="20B92A9D" w14:textId="17F26998" w:rsidR="00D36CCA" w:rsidRDefault="00D36CCA" w:rsidP="00F73734">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65BD3C" w14:textId="77777777" w:rsidR="00B85A9B" w:rsidRDefault="00B85A9B" w:rsidP="00D36CCA">
    <w:pPr>
      <w:pStyle w:val="NoSpacing"/>
      <w:ind w:right="360" w:firstLine="360"/>
      <w:jc w:val="center"/>
      <w:rPr>
        <w:rFonts w:ascii="Arial Narrow" w:hAnsi="Arial Narrow" w:cs="Arial"/>
        <w:sz w:val="24"/>
        <w:szCs w:val="24"/>
      </w:rPr>
    </w:pPr>
  </w:p>
  <w:p w14:paraId="56197CAA" w14:textId="77777777" w:rsidR="00B85A9B" w:rsidRDefault="00B85A9B" w:rsidP="000C0729">
    <w:pPr>
      <w:pStyle w:val="NoSpacing"/>
      <w:jc w:val="center"/>
      <w:rPr>
        <w:rFonts w:ascii="Arial Narrow" w:hAnsi="Arial Narrow" w:cs="Arial"/>
        <w:sz w:val="24"/>
        <w:szCs w:val="24"/>
      </w:rPr>
    </w:pPr>
  </w:p>
  <w:p w14:paraId="2AD065BE" w14:textId="77777777" w:rsidR="00B85A9B" w:rsidRPr="000C0729" w:rsidRDefault="00B85A9B" w:rsidP="000C0729">
    <w:pPr>
      <w:pStyle w:val="NoSpacing"/>
      <w:jc w:val="center"/>
      <w:rPr>
        <w:rFonts w:ascii="Arial Narrow" w:hAnsi="Arial Narrow"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72DE9" w14:textId="77777777" w:rsidR="001B243A" w:rsidRDefault="001B243A" w:rsidP="000C0729">
      <w:r>
        <w:separator/>
      </w:r>
    </w:p>
  </w:footnote>
  <w:footnote w:type="continuationSeparator" w:id="0">
    <w:p w14:paraId="7EF16BFB" w14:textId="77777777" w:rsidR="001B243A" w:rsidRDefault="001B243A" w:rsidP="000C0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52E1E" w14:textId="77777777" w:rsidR="00B85A9B" w:rsidRPr="007215E8" w:rsidRDefault="00B85A9B" w:rsidP="007215E8">
    <w:pPr>
      <w:pStyle w:val="Header"/>
      <w:jc w:val="center"/>
    </w:pPr>
  </w:p>
  <w:p w14:paraId="68370897" w14:textId="77777777" w:rsidR="00B85A9B" w:rsidRDefault="00B85A9B" w:rsidP="000C072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87C09" w14:textId="17EF71C1" w:rsidR="00B85A9B" w:rsidRPr="008B7CF9" w:rsidRDefault="002F3E85" w:rsidP="00A91051">
    <w:pPr>
      <w:jc w:val="center"/>
      <w:rPr>
        <w:rFonts w:ascii="Arial Narrow" w:hAnsi="Arial Narrow" w:cs="Arial"/>
        <w:color w:val="000000"/>
        <w:sz w:val="36"/>
        <w:szCs w:val="36"/>
        <w:lang w:val="en-US"/>
      </w:rPr>
    </w:pPr>
    <w:r>
      <w:rPr>
        <w:rFonts w:ascii="Arial Narrow" w:hAnsi="Arial Narrow" w:cs="Arial"/>
        <w:noProof/>
        <w:color w:val="000000"/>
        <w:sz w:val="36"/>
        <w:szCs w:val="36"/>
        <w:lang w:eastAsia="en-GB"/>
      </w:rPr>
      <mc:AlternateContent>
        <mc:Choice Requires="wps">
          <w:drawing>
            <wp:anchor distT="0" distB="0" distL="114300" distR="114300" simplePos="0" relativeHeight="251666432" behindDoc="0" locked="0" layoutInCell="1" allowOverlap="1" wp14:anchorId="41C7B68C" wp14:editId="297566A4">
              <wp:simplePos x="0" y="0"/>
              <wp:positionH relativeFrom="column">
                <wp:posOffset>5452110</wp:posOffset>
              </wp:positionH>
              <wp:positionV relativeFrom="paragraph">
                <wp:posOffset>-222250</wp:posOffset>
              </wp:positionV>
              <wp:extent cx="1285875" cy="1247775"/>
              <wp:effectExtent l="0" t="0" r="9525" b="0"/>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6157B" w14:textId="77777777" w:rsidR="00B85A9B" w:rsidRDefault="00B85A9B">
                          <w:r w:rsidRPr="00A91051">
                            <w:rPr>
                              <w:noProof/>
                              <w:lang w:eastAsia="en-GB"/>
                            </w:rPr>
                            <w:drawing>
                              <wp:inline distT="0" distB="0" distL="0" distR="0" wp14:anchorId="216E62D3" wp14:editId="22D1F413">
                                <wp:extent cx="1093470" cy="1061842"/>
                                <wp:effectExtent l="19050" t="0" r="0" b="0"/>
                                <wp:docPr id="5" name="Picture 16" descr="H:\My Pictures\hawthorn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My Pictures\hawthorndrawing.jpg"/>
                                        <pic:cNvPicPr>
                                          <a:picLocks noChangeAspect="1" noChangeArrowheads="1"/>
                                        </pic:cNvPicPr>
                                      </pic:nvPicPr>
                                      <pic:blipFill>
                                        <a:blip r:embed="rId1"/>
                                        <a:srcRect/>
                                        <a:stretch>
                                          <a:fillRect/>
                                        </a:stretch>
                                      </pic:blipFill>
                                      <pic:spPr bwMode="auto">
                                        <a:xfrm>
                                          <a:off x="0" y="0"/>
                                          <a:ext cx="1093470" cy="106184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7B68C" id="_x0000_t202" coordsize="21600,21600" o:spt="202" path="m,l,21600r21600,l21600,xe">
              <v:stroke joinstyle="miter"/>
              <v:path gradientshapeok="t" o:connecttype="rect"/>
            </v:shapetype>
            <v:shape id="Text Box 17" o:spid="_x0000_s1026" type="#_x0000_t202" style="position:absolute;left:0;text-align:left;margin-left:429.3pt;margin-top:-17.5pt;width:101.25pt;height:9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" stroked="f">
              <v:textbox>
                <w:txbxContent>
                  <w:p w14:paraId="5F46157B" w14:textId="77777777" w:rsidR="00B85A9B" w:rsidRDefault="00B85A9B">
                    <w:r w:rsidRPr="00A91051">
                      <w:rPr>
                        <w:noProof/>
                        <w:lang w:eastAsia="en-GB"/>
                      </w:rPr>
                      <w:drawing>
                        <wp:inline distT="0" distB="0" distL="0" distR="0" wp14:anchorId="216E62D3" wp14:editId="22D1F413">
                          <wp:extent cx="1093470" cy="1061842"/>
                          <wp:effectExtent l="19050" t="0" r="0" b="0"/>
                          <wp:docPr id="5" name="Picture 16" descr="H:\My Pictures\hawthorn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My Pictures\hawthorndrawing.jpg"/>
                                  <pic:cNvPicPr>
                                    <a:picLocks noChangeAspect="1" noChangeArrowheads="1"/>
                                  </pic:cNvPicPr>
                                </pic:nvPicPr>
                                <pic:blipFill>
                                  <a:blip r:embed="rId2"/>
                                  <a:srcRect/>
                                  <a:stretch>
                                    <a:fillRect/>
                                  </a:stretch>
                                </pic:blipFill>
                                <pic:spPr bwMode="auto">
                                  <a:xfrm>
                                    <a:off x="0" y="0"/>
                                    <a:ext cx="1093470" cy="1061842"/>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cs="Arial"/>
        <w:noProof/>
        <w:color w:val="000000"/>
        <w:sz w:val="28"/>
        <w:szCs w:val="28"/>
        <w:lang w:eastAsia="en-GB"/>
      </w:rPr>
      <mc:AlternateContent>
        <mc:Choice Requires="wps">
          <w:drawing>
            <wp:anchor distT="0" distB="0" distL="114300" distR="114300" simplePos="0" relativeHeight="251667456" behindDoc="0" locked="0" layoutInCell="1" allowOverlap="1" wp14:anchorId="25B30150" wp14:editId="50859D9A">
              <wp:simplePos x="0" y="0"/>
              <wp:positionH relativeFrom="column">
                <wp:posOffset>-577215</wp:posOffset>
              </wp:positionH>
              <wp:positionV relativeFrom="paragraph">
                <wp:posOffset>-222250</wp:posOffset>
              </wp:positionV>
              <wp:extent cx="1324610" cy="1179830"/>
              <wp:effectExtent l="0" t="0" r="0" b="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1179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F1E8A3" w14:textId="77777777" w:rsidR="00B85A9B" w:rsidRDefault="00B85A9B" w:rsidP="00A65032">
                          <w:r w:rsidRPr="008B7CF9">
                            <w:rPr>
                              <w:noProof/>
                              <w:lang w:eastAsia="en-GB"/>
                            </w:rPr>
                            <w:drawing>
                              <wp:inline distT="0" distB="0" distL="0" distR="0" wp14:anchorId="6B8D31F3" wp14:editId="22C22832">
                                <wp:extent cx="1128003" cy="1095375"/>
                                <wp:effectExtent l="19050" t="0" r="0" b="0"/>
                                <wp:docPr id="16" name="Picture 16" descr="H:\My Pictures\hawthorn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My Pictures\hawthorndrawing.jpg"/>
                                        <pic:cNvPicPr>
                                          <a:picLocks noChangeAspect="1" noChangeArrowheads="1"/>
                                        </pic:cNvPicPr>
                                      </pic:nvPicPr>
                                      <pic:blipFill>
                                        <a:blip r:embed="rId1"/>
                                        <a:srcRect/>
                                        <a:stretch>
                                          <a:fillRect/>
                                        </a:stretch>
                                      </pic:blipFill>
                                      <pic:spPr bwMode="auto">
                                        <a:xfrm flipH="1">
                                          <a:off x="0" y="0"/>
                                          <a:ext cx="1127516" cy="109490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30150" id="Text Box 18" o:spid="_x0000_s1027" type="#_x0000_t202" style="position:absolute;left:0;text-align:left;margin-left:-45.45pt;margin-top:-17.5pt;width:104.3pt;height:9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" stroked="f">
              <v:textbox>
                <w:txbxContent>
                  <w:p w14:paraId="50F1E8A3" w14:textId="77777777" w:rsidR="00B85A9B" w:rsidRDefault="00B85A9B" w:rsidP="00A65032">
                    <w:r w:rsidRPr="008B7CF9">
                      <w:rPr>
                        <w:noProof/>
                        <w:lang w:eastAsia="en-GB"/>
                      </w:rPr>
                      <w:drawing>
                        <wp:inline distT="0" distB="0" distL="0" distR="0" wp14:anchorId="6B8D31F3" wp14:editId="22C22832">
                          <wp:extent cx="1128003" cy="1095375"/>
                          <wp:effectExtent l="19050" t="0" r="0" b="0"/>
                          <wp:docPr id="16" name="Picture 16" descr="H:\My Pictures\hawthorn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My Pictures\hawthorndrawing.jpg"/>
                                  <pic:cNvPicPr>
                                    <a:picLocks noChangeAspect="1" noChangeArrowheads="1"/>
                                  </pic:cNvPicPr>
                                </pic:nvPicPr>
                                <pic:blipFill>
                                  <a:blip r:embed="rId2"/>
                                  <a:srcRect/>
                                  <a:stretch>
                                    <a:fillRect/>
                                  </a:stretch>
                                </pic:blipFill>
                                <pic:spPr bwMode="auto">
                                  <a:xfrm flipH="1">
                                    <a:off x="0" y="0"/>
                                    <a:ext cx="1127516" cy="1094902"/>
                                  </a:xfrm>
                                  <a:prstGeom prst="rect">
                                    <a:avLst/>
                                  </a:prstGeom>
                                  <a:noFill/>
                                  <a:ln w="9525">
                                    <a:noFill/>
                                    <a:miter lim="800000"/>
                                    <a:headEnd/>
                                    <a:tailEnd/>
                                  </a:ln>
                                </pic:spPr>
                              </pic:pic>
                            </a:graphicData>
                          </a:graphic>
                        </wp:inline>
                      </w:drawing>
                    </w:r>
                  </w:p>
                </w:txbxContent>
              </v:textbox>
            </v:shape>
          </w:pict>
        </mc:Fallback>
      </mc:AlternateContent>
    </w:r>
    <w:r w:rsidR="00B85A9B" w:rsidRPr="008B7CF9">
      <w:rPr>
        <w:rFonts w:ascii="Arial Narrow" w:hAnsi="Arial Narrow" w:cs="Arial"/>
        <w:color w:val="000000"/>
        <w:sz w:val="36"/>
        <w:szCs w:val="36"/>
        <w:lang w:val="en-US"/>
      </w:rPr>
      <w:t>HAWTHORN PARK COMMUNITY PRIMARY SCHOOL</w:t>
    </w:r>
  </w:p>
  <w:p w14:paraId="7C7B5236" w14:textId="77777777" w:rsidR="00B85A9B" w:rsidRDefault="00B85A9B" w:rsidP="00A91051">
    <w:pPr>
      <w:jc w:val="center"/>
      <w:rPr>
        <w:rFonts w:ascii="Arial Narrow" w:hAnsi="Arial Narrow" w:cs="Arial"/>
        <w:color w:val="000000"/>
        <w:sz w:val="28"/>
        <w:szCs w:val="28"/>
        <w:lang w:val="en-US"/>
      </w:rPr>
    </w:pPr>
    <w:r w:rsidRPr="000C0729">
      <w:rPr>
        <w:rFonts w:ascii="Arial Narrow" w:hAnsi="Arial Narrow" w:cs="Arial"/>
        <w:color w:val="000000"/>
        <w:sz w:val="28"/>
        <w:szCs w:val="28"/>
        <w:lang w:val="en-US"/>
      </w:rPr>
      <w:t>Where Care and Learning Count</w:t>
    </w:r>
  </w:p>
  <w:p w14:paraId="220DE605" w14:textId="77777777" w:rsidR="00B85A9B" w:rsidRPr="000C0729" w:rsidRDefault="00B85A9B" w:rsidP="00A91051">
    <w:pPr>
      <w:jc w:val="center"/>
      <w:rPr>
        <w:rFonts w:ascii="Arial Narrow" w:hAnsi="Arial Narrow" w:cs="Arial"/>
        <w:color w:val="000000"/>
        <w:sz w:val="16"/>
        <w:szCs w:val="16"/>
        <w:lang w:val="en-US"/>
      </w:rPr>
    </w:pPr>
  </w:p>
  <w:p w14:paraId="0A3DFFCC" w14:textId="77777777" w:rsidR="00B85A9B" w:rsidRPr="008B7CF9" w:rsidRDefault="00B85A9B" w:rsidP="00A91051">
    <w:pPr>
      <w:jc w:val="center"/>
      <w:rPr>
        <w:rFonts w:ascii="Arial Narrow" w:hAnsi="Arial Narrow" w:cs="Arial"/>
        <w:color w:val="000000"/>
        <w:lang w:val="en-US"/>
      </w:rPr>
    </w:pPr>
    <w:r w:rsidRPr="008B7CF9">
      <w:rPr>
        <w:rFonts w:ascii="Arial Narrow" w:hAnsi="Arial Narrow" w:cs="Arial"/>
        <w:color w:val="000000"/>
        <w:lang w:val="en-US"/>
      </w:rPr>
      <w:t>Headteacher: Mrs Jeni Houghton</w:t>
    </w:r>
  </w:p>
  <w:p w14:paraId="078AEE82" w14:textId="77777777" w:rsidR="00B85A9B" w:rsidRDefault="00B85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AE3097"/>
    <w:multiLevelType w:val="multilevel"/>
    <w:tmpl w:val="832A73FC"/>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BEC01FB"/>
    <w:multiLevelType w:val="hybridMultilevel"/>
    <w:tmpl w:val="528630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075394"/>
    <w:multiLevelType w:val="hybridMultilevel"/>
    <w:tmpl w:val="2690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B646F"/>
    <w:multiLevelType w:val="hybridMultilevel"/>
    <w:tmpl w:val="A498E706"/>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85E52"/>
    <w:multiLevelType w:val="multilevel"/>
    <w:tmpl w:val="720CCB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AC232EC"/>
    <w:multiLevelType w:val="multilevel"/>
    <w:tmpl w:val="759E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0C045A"/>
    <w:multiLevelType w:val="hybridMultilevel"/>
    <w:tmpl w:val="505EA0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A2EF7"/>
    <w:multiLevelType w:val="hybridMultilevel"/>
    <w:tmpl w:val="E3F004EE"/>
    <w:lvl w:ilvl="0" w:tplc="15BE7EDC">
      <w:start w:val="1"/>
      <w:numFmt w:val="lowerLetter"/>
      <w:lvlText w:val="%1)"/>
      <w:lvlJc w:val="left"/>
      <w:pPr>
        <w:tabs>
          <w:tab w:val="num" w:pos="1097"/>
        </w:tabs>
        <w:ind w:left="720" w:firstLine="1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E62DB2"/>
    <w:multiLevelType w:val="hybridMultilevel"/>
    <w:tmpl w:val="6C1AA0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393D7A"/>
    <w:multiLevelType w:val="hybridMultilevel"/>
    <w:tmpl w:val="3E06D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33BE6"/>
    <w:multiLevelType w:val="hybridMultilevel"/>
    <w:tmpl w:val="2FD095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5D1BCD"/>
    <w:multiLevelType w:val="hybridMultilevel"/>
    <w:tmpl w:val="812CEC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1533DCF"/>
    <w:multiLevelType w:val="hybridMultilevel"/>
    <w:tmpl w:val="01C665BC"/>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224C3C"/>
    <w:multiLevelType w:val="hybridMultilevel"/>
    <w:tmpl w:val="B964C2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FD316C"/>
    <w:multiLevelType w:val="multilevel"/>
    <w:tmpl w:val="847865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47B1713"/>
    <w:multiLevelType w:val="hybridMultilevel"/>
    <w:tmpl w:val="521EC9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C560F3"/>
    <w:multiLevelType w:val="hybridMultilevel"/>
    <w:tmpl w:val="B6267E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C12455"/>
    <w:multiLevelType w:val="multilevel"/>
    <w:tmpl w:val="FE1ACE7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0292D99"/>
    <w:multiLevelType w:val="hybridMultilevel"/>
    <w:tmpl w:val="E8E422A2"/>
    <w:lvl w:ilvl="0" w:tplc="0ABE95A2">
      <w:start w:val="1"/>
      <w:numFmt w:val="bullet"/>
      <w:pStyle w:val="aLCPbulletlis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1B2BFC"/>
    <w:multiLevelType w:val="multilevel"/>
    <w:tmpl w:val="33A4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C96CCF"/>
    <w:multiLevelType w:val="multilevel"/>
    <w:tmpl w:val="77267D1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975"/>
        </w:tabs>
        <w:ind w:left="975" w:hanging="615"/>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2" w15:restartNumberingAfterBreak="0">
    <w:nsid w:val="7C424AB4"/>
    <w:multiLevelType w:val="multilevel"/>
    <w:tmpl w:val="3D88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5"/>
  </w:num>
  <w:num w:numId="3">
    <w:abstractNumId w:val="18"/>
  </w:num>
  <w:num w:numId="4">
    <w:abstractNumId w:val="8"/>
  </w:num>
  <w:num w:numId="5">
    <w:abstractNumId w:val="5"/>
  </w:num>
  <w:num w:numId="6">
    <w:abstractNumId w:val="16"/>
  </w:num>
  <w:num w:numId="7">
    <w:abstractNumId w:val="17"/>
  </w:num>
  <w:num w:numId="8">
    <w:abstractNumId w:val="10"/>
  </w:num>
  <w:num w:numId="9">
    <w:abstractNumId w:val="9"/>
  </w:num>
  <w:num w:numId="10">
    <w:abstractNumId w:val="1"/>
  </w:num>
  <w:num w:numId="11">
    <w:abstractNumId w:val="12"/>
  </w:num>
  <w:num w:numId="12">
    <w:abstractNumId w:val="19"/>
  </w:num>
  <w:num w:numId="13">
    <w:abstractNumId w:val="4"/>
  </w:num>
  <w:num w:numId="14">
    <w:abstractNumId w:val="7"/>
  </w:num>
  <w:num w:numId="15">
    <w:abstractNumId w:val="11"/>
  </w:num>
  <w:num w:numId="16">
    <w:abstractNumId w:val="14"/>
  </w:num>
  <w:num w:numId="17">
    <w:abstractNumId w:val="2"/>
  </w:num>
  <w:num w:numId="18">
    <w:abstractNumId w:val="13"/>
  </w:num>
  <w:num w:numId="19">
    <w:abstractNumId w:val="20"/>
  </w:num>
  <w:num w:numId="20">
    <w:abstractNumId w:val="22"/>
  </w:num>
  <w:num w:numId="21">
    <w:abstractNumId w:val="6"/>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729"/>
    <w:rsid w:val="00015050"/>
    <w:rsid w:val="00044C80"/>
    <w:rsid w:val="00060D7A"/>
    <w:rsid w:val="00076F86"/>
    <w:rsid w:val="000C0729"/>
    <w:rsid w:val="00105DD5"/>
    <w:rsid w:val="0013297A"/>
    <w:rsid w:val="00136518"/>
    <w:rsid w:val="001B243A"/>
    <w:rsid w:val="001C0F6D"/>
    <w:rsid w:val="0022703E"/>
    <w:rsid w:val="00264CA5"/>
    <w:rsid w:val="00290F94"/>
    <w:rsid w:val="002A3DDE"/>
    <w:rsid w:val="002E3193"/>
    <w:rsid w:val="002F3E85"/>
    <w:rsid w:val="00373F80"/>
    <w:rsid w:val="00394503"/>
    <w:rsid w:val="003E24C3"/>
    <w:rsid w:val="004124B9"/>
    <w:rsid w:val="00421510"/>
    <w:rsid w:val="00422BBB"/>
    <w:rsid w:val="00442208"/>
    <w:rsid w:val="004429F3"/>
    <w:rsid w:val="0047335E"/>
    <w:rsid w:val="004B2C97"/>
    <w:rsid w:val="004B60AA"/>
    <w:rsid w:val="004D0C09"/>
    <w:rsid w:val="00552735"/>
    <w:rsid w:val="005E6201"/>
    <w:rsid w:val="005F046A"/>
    <w:rsid w:val="00627E45"/>
    <w:rsid w:val="00633D53"/>
    <w:rsid w:val="00681DCD"/>
    <w:rsid w:val="00693B68"/>
    <w:rsid w:val="006E232F"/>
    <w:rsid w:val="006F098A"/>
    <w:rsid w:val="007145FA"/>
    <w:rsid w:val="007215E8"/>
    <w:rsid w:val="00724A0F"/>
    <w:rsid w:val="007A50D8"/>
    <w:rsid w:val="007B5420"/>
    <w:rsid w:val="008157BD"/>
    <w:rsid w:val="00820EA5"/>
    <w:rsid w:val="00823B78"/>
    <w:rsid w:val="00870930"/>
    <w:rsid w:val="0089367D"/>
    <w:rsid w:val="008B7CF9"/>
    <w:rsid w:val="008C7029"/>
    <w:rsid w:val="008E3A37"/>
    <w:rsid w:val="008F72F9"/>
    <w:rsid w:val="009104E2"/>
    <w:rsid w:val="00922656"/>
    <w:rsid w:val="0094267C"/>
    <w:rsid w:val="00950953"/>
    <w:rsid w:val="00957A70"/>
    <w:rsid w:val="0098462F"/>
    <w:rsid w:val="009A02CD"/>
    <w:rsid w:val="00A65032"/>
    <w:rsid w:val="00A91051"/>
    <w:rsid w:val="00A9199C"/>
    <w:rsid w:val="00A923A1"/>
    <w:rsid w:val="00AD4EB2"/>
    <w:rsid w:val="00AE1115"/>
    <w:rsid w:val="00AF6018"/>
    <w:rsid w:val="00B349FA"/>
    <w:rsid w:val="00B456EE"/>
    <w:rsid w:val="00B64E32"/>
    <w:rsid w:val="00B85A9B"/>
    <w:rsid w:val="00BF6C48"/>
    <w:rsid w:val="00C2281E"/>
    <w:rsid w:val="00C318A8"/>
    <w:rsid w:val="00C84980"/>
    <w:rsid w:val="00C90F0E"/>
    <w:rsid w:val="00CD0CAC"/>
    <w:rsid w:val="00D064E7"/>
    <w:rsid w:val="00D36CCA"/>
    <w:rsid w:val="00D41CC8"/>
    <w:rsid w:val="00DB3836"/>
    <w:rsid w:val="00E2225C"/>
    <w:rsid w:val="00E26849"/>
    <w:rsid w:val="00E573A4"/>
    <w:rsid w:val="00E93110"/>
    <w:rsid w:val="00EA684B"/>
    <w:rsid w:val="00F41380"/>
    <w:rsid w:val="00FE7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0DB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4B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950953"/>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qFormat/>
    <w:rsid w:val="004124B9"/>
    <w:pPr>
      <w:keepNext/>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729"/>
    <w:pPr>
      <w:tabs>
        <w:tab w:val="center" w:pos="4513"/>
        <w:tab w:val="right" w:pos="9026"/>
      </w:tabs>
    </w:pPr>
  </w:style>
  <w:style w:type="character" w:customStyle="1" w:styleId="HeaderChar">
    <w:name w:val="Header Char"/>
    <w:basedOn w:val="DefaultParagraphFont"/>
    <w:link w:val="Header"/>
    <w:uiPriority w:val="99"/>
    <w:rsid w:val="000C0729"/>
  </w:style>
  <w:style w:type="paragraph" w:styleId="Footer">
    <w:name w:val="footer"/>
    <w:basedOn w:val="Normal"/>
    <w:link w:val="FooterChar"/>
    <w:uiPriority w:val="99"/>
    <w:unhideWhenUsed/>
    <w:rsid w:val="000C0729"/>
    <w:pPr>
      <w:tabs>
        <w:tab w:val="center" w:pos="4513"/>
        <w:tab w:val="right" w:pos="9026"/>
      </w:tabs>
    </w:pPr>
  </w:style>
  <w:style w:type="character" w:customStyle="1" w:styleId="FooterChar">
    <w:name w:val="Footer Char"/>
    <w:basedOn w:val="DefaultParagraphFont"/>
    <w:link w:val="Footer"/>
    <w:uiPriority w:val="99"/>
    <w:rsid w:val="000C0729"/>
  </w:style>
  <w:style w:type="paragraph" w:styleId="BalloonText">
    <w:name w:val="Balloon Text"/>
    <w:basedOn w:val="Normal"/>
    <w:link w:val="BalloonTextChar"/>
    <w:uiPriority w:val="99"/>
    <w:semiHidden/>
    <w:unhideWhenUsed/>
    <w:rsid w:val="000C0729"/>
    <w:rPr>
      <w:rFonts w:ascii="Tahoma" w:hAnsi="Tahoma" w:cs="Tahoma"/>
      <w:sz w:val="16"/>
      <w:szCs w:val="16"/>
    </w:rPr>
  </w:style>
  <w:style w:type="character" w:customStyle="1" w:styleId="BalloonTextChar">
    <w:name w:val="Balloon Text Char"/>
    <w:basedOn w:val="DefaultParagraphFont"/>
    <w:link w:val="BalloonText"/>
    <w:uiPriority w:val="99"/>
    <w:semiHidden/>
    <w:rsid w:val="000C0729"/>
    <w:rPr>
      <w:rFonts w:ascii="Tahoma" w:hAnsi="Tahoma" w:cs="Tahoma"/>
      <w:sz w:val="16"/>
      <w:szCs w:val="16"/>
    </w:rPr>
  </w:style>
  <w:style w:type="character" w:styleId="Hyperlink">
    <w:name w:val="Hyperlink"/>
    <w:rsid w:val="000C0729"/>
    <w:rPr>
      <w:color w:val="0000FF"/>
      <w:u w:val="single"/>
    </w:rPr>
  </w:style>
  <w:style w:type="paragraph" w:styleId="NoSpacing">
    <w:name w:val="No Spacing"/>
    <w:uiPriority w:val="1"/>
    <w:qFormat/>
    <w:rsid w:val="000C0729"/>
    <w:pPr>
      <w:spacing w:after="0" w:line="240" w:lineRule="auto"/>
    </w:pPr>
  </w:style>
  <w:style w:type="character" w:customStyle="1" w:styleId="Heading5Char">
    <w:name w:val="Heading 5 Char"/>
    <w:basedOn w:val="DefaultParagraphFont"/>
    <w:link w:val="Heading5"/>
    <w:rsid w:val="004124B9"/>
    <w:rPr>
      <w:rFonts w:ascii="Arial" w:eastAsia="Times New Roman" w:hAnsi="Arial" w:cs="Arial"/>
      <w:b/>
      <w:bCs/>
      <w:sz w:val="20"/>
      <w:szCs w:val="24"/>
    </w:rPr>
  </w:style>
  <w:style w:type="paragraph" w:styleId="BodyText">
    <w:name w:val="Body Text"/>
    <w:basedOn w:val="Normal"/>
    <w:link w:val="BodyTextChar"/>
    <w:rsid w:val="004124B9"/>
    <w:pPr>
      <w:tabs>
        <w:tab w:val="num" w:pos="540"/>
      </w:tabs>
    </w:pPr>
    <w:rPr>
      <w:rFonts w:ascii="Arial" w:hAnsi="Arial" w:cs="Arial"/>
      <w:sz w:val="20"/>
    </w:rPr>
  </w:style>
  <w:style w:type="character" w:customStyle="1" w:styleId="BodyTextChar">
    <w:name w:val="Body Text Char"/>
    <w:basedOn w:val="DefaultParagraphFont"/>
    <w:link w:val="BodyText"/>
    <w:rsid w:val="004124B9"/>
    <w:rPr>
      <w:rFonts w:ascii="Arial" w:eastAsia="Times New Roman" w:hAnsi="Arial" w:cs="Arial"/>
      <w:sz w:val="20"/>
      <w:szCs w:val="24"/>
    </w:rPr>
  </w:style>
  <w:style w:type="paragraph" w:styleId="BodyText2">
    <w:name w:val="Body Text 2"/>
    <w:basedOn w:val="Normal"/>
    <w:link w:val="BodyText2Char"/>
    <w:rsid w:val="004124B9"/>
    <w:rPr>
      <w:rFonts w:ascii="Arial" w:hAnsi="Arial" w:cs="Arial"/>
      <w:b/>
      <w:bCs/>
      <w:sz w:val="20"/>
    </w:rPr>
  </w:style>
  <w:style w:type="character" w:customStyle="1" w:styleId="BodyText2Char">
    <w:name w:val="Body Text 2 Char"/>
    <w:basedOn w:val="DefaultParagraphFont"/>
    <w:link w:val="BodyText2"/>
    <w:rsid w:val="004124B9"/>
    <w:rPr>
      <w:rFonts w:ascii="Arial" w:eastAsia="Times New Roman" w:hAnsi="Arial" w:cs="Arial"/>
      <w:b/>
      <w:bCs/>
      <w:sz w:val="20"/>
      <w:szCs w:val="24"/>
    </w:rPr>
  </w:style>
  <w:style w:type="paragraph" w:styleId="BodyTextIndent2">
    <w:name w:val="Body Text Indent 2"/>
    <w:basedOn w:val="Normal"/>
    <w:link w:val="BodyTextIndent2Char"/>
    <w:rsid w:val="004124B9"/>
    <w:pPr>
      <w:ind w:left="720" w:hanging="720"/>
    </w:pPr>
    <w:rPr>
      <w:rFonts w:ascii="Arial" w:hAnsi="Arial" w:cs="Arial"/>
      <w:sz w:val="20"/>
    </w:rPr>
  </w:style>
  <w:style w:type="character" w:customStyle="1" w:styleId="BodyTextIndent2Char">
    <w:name w:val="Body Text Indent 2 Char"/>
    <w:basedOn w:val="DefaultParagraphFont"/>
    <w:link w:val="BodyTextIndent2"/>
    <w:rsid w:val="004124B9"/>
    <w:rPr>
      <w:rFonts w:ascii="Arial" w:eastAsia="Times New Roman" w:hAnsi="Arial" w:cs="Arial"/>
      <w:sz w:val="20"/>
      <w:szCs w:val="24"/>
    </w:rPr>
  </w:style>
  <w:style w:type="table" w:styleId="TableGrid">
    <w:name w:val="Table Grid"/>
    <w:basedOn w:val="TableNormal"/>
    <w:rsid w:val="004124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462F"/>
    <w:pPr>
      <w:ind w:left="720"/>
      <w:contextualSpacing/>
    </w:pPr>
  </w:style>
  <w:style w:type="character" w:customStyle="1" w:styleId="color9">
    <w:name w:val="color_9"/>
    <w:basedOn w:val="DefaultParagraphFont"/>
    <w:rsid w:val="001C0F6D"/>
  </w:style>
  <w:style w:type="paragraph" w:customStyle="1" w:styleId="aLCPbulletlist">
    <w:name w:val="a LCP bullet list"/>
    <w:basedOn w:val="Normal"/>
    <w:autoRedefine/>
    <w:rsid w:val="001C0F6D"/>
    <w:pPr>
      <w:numPr>
        <w:numId w:val="12"/>
      </w:numPr>
      <w:jc w:val="both"/>
    </w:pPr>
    <w:rPr>
      <w:rFonts w:ascii="Comic Sans MS" w:hAnsi="Comic Sans MS" w:cs="Arial"/>
      <w:snapToGrid w:val="0"/>
    </w:rPr>
  </w:style>
  <w:style w:type="character" w:customStyle="1" w:styleId="Heading3Char">
    <w:name w:val="Heading 3 Char"/>
    <w:basedOn w:val="DefaultParagraphFont"/>
    <w:link w:val="Heading3"/>
    <w:uiPriority w:val="9"/>
    <w:semiHidden/>
    <w:rsid w:val="00950953"/>
    <w:rPr>
      <w:rFonts w:asciiTheme="majorHAnsi" w:eastAsiaTheme="majorEastAsia" w:hAnsiTheme="majorHAnsi" w:cstheme="majorBidi"/>
      <w:color w:val="243F60" w:themeColor="accent1" w:themeShade="7F"/>
      <w:sz w:val="24"/>
      <w:szCs w:val="24"/>
    </w:rPr>
  </w:style>
  <w:style w:type="paragraph" w:styleId="NormalWeb">
    <w:name w:val="Normal (Web)"/>
    <w:basedOn w:val="Normal"/>
    <w:rsid w:val="00950953"/>
    <w:pPr>
      <w:spacing w:before="100" w:beforeAutospacing="1" w:after="100" w:afterAutospacing="1"/>
    </w:pPr>
    <w:rPr>
      <w:lang w:eastAsia="en-GB"/>
    </w:rPr>
  </w:style>
  <w:style w:type="character" w:styleId="PageNumber">
    <w:name w:val="page number"/>
    <w:basedOn w:val="DefaultParagraphFont"/>
    <w:uiPriority w:val="99"/>
    <w:semiHidden/>
    <w:unhideWhenUsed/>
    <w:rsid w:val="00D36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jhoughton</dc:creator>
  <cp:lastModifiedBy>Jeni Houghton</cp:lastModifiedBy>
  <cp:revision>6</cp:revision>
  <cp:lastPrinted>2018-05-14T07:27:00Z</cp:lastPrinted>
  <dcterms:created xsi:type="dcterms:W3CDTF">2019-06-22T15:22:00Z</dcterms:created>
  <dcterms:modified xsi:type="dcterms:W3CDTF">2019-07-16T17:59:00Z</dcterms:modified>
</cp:coreProperties>
</file>